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EDD" w:rsidRDefault="00A85EDD" w:rsidP="00A85EDD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</w:pPr>
      <w:r w:rsidRPr="00A85EDD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 xml:space="preserve">2026 YILI </w:t>
      </w:r>
    </w:p>
    <w:p w:rsidR="00EF33DF" w:rsidRDefault="00A85EDD" w:rsidP="00A85EDD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</w:pPr>
      <w:r w:rsidRPr="00A85EDD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 xml:space="preserve">HUBUBAT SAPI, </w:t>
      </w:r>
      <w:proofErr w:type="gramStart"/>
      <w:r w:rsidRPr="00A85EDD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HASIL</w:t>
      </w:r>
      <w:proofErr w:type="gramEnd"/>
      <w:r w:rsidRPr="00A85EDD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 xml:space="preserve"> FİĞ BALYASI </w:t>
      </w:r>
    </w:p>
    <w:p w:rsidR="00A85EDD" w:rsidRDefault="00A85EDD" w:rsidP="00A85EDD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</w:pPr>
      <w:r w:rsidRPr="00A85EDD">
        <w:rPr>
          <w:rFonts w:ascii="Helvetica" w:eastAsia="Times New Roman" w:hAnsi="Helvetica" w:cs="Helvetica"/>
          <w:b/>
          <w:bCs/>
          <w:color w:val="585858"/>
          <w:sz w:val="20"/>
          <w:szCs w:val="20"/>
          <w:lang w:eastAsia="tr-TR"/>
        </w:rPr>
        <w:t>YÜKLEME-TAŞIMA İŞİ HİZMET ALIMI</w:t>
      </w:r>
    </w:p>
    <w:p w:rsidR="00A85EDD" w:rsidRPr="00A85EDD" w:rsidRDefault="00A85EDD" w:rsidP="00A85EDD">
      <w:pPr>
        <w:shd w:val="clear" w:color="auto" w:fill="F8F8F8"/>
        <w:spacing w:after="0" w:line="240" w:lineRule="auto"/>
        <w:jc w:val="center"/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</w:pPr>
    </w:p>
    <w:p w:rsidR="00A85EDD" w:rsidRDefault="00A85EDD" w:rsidP="00A85EDD">
      <w:pPr>
        <w:spacing w:after="0" w:line="240" w:lineRule="auto"/>
        <w:jc w:val="center"/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</w:pPr>
      <w:r w:rsidRPr="00A85EDD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TARIM İŞLETMELERİ GENEL MÜDÜRLÜĞÜ</w:t>
      </w:r>
    </w:p>
    <w:p w:rsidR="00A85EDD" w:rsidRPr="00A85EDD" w:rsidRDefault="00A85EDD" w:rsidP="00A85E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85EDD">
        <w:rPr>
          <w:rFonts w:ascii="Helvetica" w:eastAsia="Times New Roman" w:hAnsi="Helvetica" w:cs="Helvetica"/>
          <w:b/>
          <w:bCs/>
          <w:color w:val="585858"/>
          <w:sz w:val="20"/>
          <w:szCs w:val="20"/>
          <w:u w:val="single"/>
          <w:shd w:val="clear" w:color="auto" w:fill="F8F8F8"/>
          <w:lang w:eastAsia="tr-TR"/>
        </w:rPr>
        <w:t>ALTINOVA TARIM İŞLETMESİ MÜDÜRLÜĞÜ</w:t>
      </w:r>
      <w:r w:rsidRPr="00A85EDD">
        <w:rPr>
          <w:rFonts w:ascii="Helvetica" w:eastAsia="Times New Roman" w:hAnsi="Helvetica" w:cs="Helvetica"/>
          <w:color w:val="585858"/>
          <w:sz w:val="20"/>
          <w:szCs w:val="20"/>
          <w:lang w:eastAsia="tr-TR"/>
        </w:rPr>
        <w:br/>
      </w:r>
    </w:p>
    <w:tbl>
      <w:tblPr>
        <w:tblW w:w="5000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29"/>
        <w:gridCol w:w="188"/>
        <w:gridCol w:w="5555"/>
      </w:tblGrid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İhale Kayıt Numarası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EF33D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2026/</w:t>
            </w:r>
            <w:r w:rsidR="00EF33DF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834525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İşin Adı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171CD7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2026 Yılı Hububat Sapı, Hasıl Fiğ Balyası Yükleme-</w:t>
            </w:r>
            <w:proofErr w:type="gramStart"/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Taşıma  Hizmet</w:t>
            </w:r>
            <w:proofErr w:type="gramEnd"/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Alımı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İhale Türü - Usulü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EF33D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Hizmet Alımı - </w:t>
            </w:r>
            <w:r w:rsid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Pazarlık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Usulü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1 - İdarenin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A85EDD" w:rsidRPr="00A85EDD" w:rsidRDefault="00A85EDD" w:rsidP="00A85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A85EDD" w:rsidRPr="00A85EDD" w:rsidRDefault="00A85EDD" w:rsidP="00A85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Altınova Tarım İşletmesi Müdürlüğü 42800 Kadınhanı/KONYA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Telefon ve faks numarası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03328464320 - 3328464325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Elektronik posta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altinova.tic@tigem.gov.tr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ç)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İhale / Ön Yeterlik dokümanının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br/>
              <w:t>görülebileceği internet adresi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http://www.tigem.gov.tr/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2 - İhale konusu hizmetin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A85EDD" w:rsidRPr="00A85EDD" w:rsidRDefault="00A85EDD" w:rsidP="00A85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A85EDD" w:rsidRPr="00A85EDD" w:rsidRDefault="00A85EDD" w:rsidP="00A85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Niteliği, türü ve miktarı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EF33DF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2026 yılı 7.300 ton hububat sapı, </w:t>
            </w:r>
            <w:proofErr w:type="gramStart"/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hasıl</w:t>
            </w:r>
            <w:proofErr w:type="gramEnd"/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fiğ balyası yükleme-taşıma iş</w:t>
            </w:r>
            <w:bookmarkStart w:id="0" w:name="_GoBack"/>
            <w:bookmarkEnd w:id="0"/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 hizmet alımı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Altınova Tarım İşletmesi Müdürlüğü Kadınhanı /KONYA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c)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Süresi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EF33DF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7.300 </w:t>
            </w:r>
            <w:r w:rsidR="00A85EDD"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hububat sapı </w:t>
            </w:r>
            <w:proofErr w:type="spellStart"/>
            <w:r w:rsidR="00A85EDD"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balayası</w:t>
            </w:r>
            <w:proofErr w:type="spellEnd"/>
            <w:r w:rsidR="00A85EDD"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ile </w:t>
            </w:r>
            <w:proofErr w:type="gramStart"/>
            <w:r w:rsidR="00A85EDD"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hasıl</w:t>
            </w:r>
            <w:proofErr w:type="gramEnd"/>
            <w:r w:rsidR="00A85EDD"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fiğ balyalarının 65 gündür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t>3- İhalenin / Ön Yeterlik /</w:t>
            </w: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u w:val="single"/>
                <w:lang w:eastAsia="tr-TR"/>
              </w:rPr>
              <w:br/>
              <w:t>Yeterlik Değerlendirmesinin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A85EDD" w:rsidRPr="00A85EDD" w:rsidRDefault="00A85EDD" w:rsidP="00A85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shd w:val="clear" w:color="auto" w:fill="F8F8F8"/>
            <w:vAlign w:val="center"/>
            <w:hideMark/>
          </w:tcPr>
          <w:p w:rsidR="00A85EDD" w:rsidRPr="00A85EDD" w:rsidRDefault="00A85EDD" w:rsidP="00A85E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a)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Yapılacağı yer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Altınova Tarım İşletmesi Müdürlüğü Kadınhanı / KONYA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b)</w:t>
            </w: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 Tarihi ve saati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A85EDD" w:rsidRPr="00A85EDD" w:rsidRDefault="00A85EDD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EF33DF" w:rsidP="00A85EDD">
            <w:pPr>
              <w:spacing w:after="0" w:line="240" w:lineRule="atLeast"/>
              <w:jc w:val="both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08.05.2026</w:t>
            </w:r>
            <w:r w:rsidR="00A85EDD"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- 10:30</w:t>
            </w:r>
          </w:p>
        </w:tc>
      </w:tr>
    </w:tbl>
    <w:p w:rsidR="00A85EDD" w:rsidRPr="00A85EDD" w:rsidRDefault="00A85EDD" w:rsidP="00A85ED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A85EDD" w:rsidRPr="00A85EDD" w:rsidTr="00A85EDD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Default="00A85EDD" w:rsidP="00A85EDD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 xml:space="preserve">4-İhaleye katılabilme şartları ve istenilen belgeler ile yeterlik değerlendirmesinde uygulanacak </w:t>
            </w:r>
            <w:proofErr w:type="gramStart"/>
            <w:r w:rsidRPr="00A85EDD">
              <w:rPr>
                <w:rFonts w:ascii="Helvetica" w:eastAsia="Times New Roman" w:hAnsi="Helvetica" w:cs="Helvetica"/>
                <w:b/>
                <w:bCs/>
                <w:color w:val="585858"/>
                <w:sz w:val="20"/>
                <w:szCs w:val="20"/>
                <w:lang w:eastAsia="tr-TR"/>
              </w:rPr>
              <w:t>kriterler</w:t>
            </w:r>
            <w:proofErr w:type="gramEnd"/>
            <w:r w:rsidRPr="00A85EDD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:</w:t>
            </w:r>
          </w:p>
          <w:p w:rsidR="00EF33DF" w:rsidRPr="00EF33DF" w:rsidRDefault="00EF33DF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1-İsteklilerin ihaleye katılabilmeleri için aşağıda sayılan belgeleri teklifleri kapsamında sunmaları gerekir:</w:t>
            </w:r>
          </w:p>
          <w:p w:rsidR="00EF33DF" w:rsidRPr="00EF33DF" w:rsidRDefault="00EF33DF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</w:t>
            </w:r>
            <w:proofErr w:type="gramEnd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-Teklif vermeye yetkili olduğunu gösteren İmza Beyannamesi;</w:t>
            </w:r>
          </w:p>
          <w:p w:rsidR="00EF33DF" w:rsidRPr="00EF33DF" w:rsidRDefault="00EF33DF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b</w:t>
            </w:r>
            <w:proofErr w:type="gramEnd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-Gerçek kişi olması halinde, noter tasdikli imza beyannamesi,</w:t>
            </w:r>
          </w:p>
          <w:p w:rsidR="00EF33DF" w:rsidRPr="00EF33DF" w:rsidRDefault="00EF33DF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c</w:t>
            </w:r>
            <w:proofErr w:type="gramEnd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-Tüzel kişi olması halinde, gerekli yetki belgeleri ile teklif mektubunu imzalayanın noter tasdikli imza beyannamesi,</w:t>
            </w:r>
          </w:p>
          <w:p w:rsidR="00EF33DF" w:rsidRPr="00EF33DF" w:rsidRDefault="00EF33DF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d</w:t>
            </w:r>
            <w:proofErr w:type="gramEnd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-İhale dokümanı ekinde yer alan standart forma uygun teklif mektubu,</w:t>
            </w:r>
          </w:p>
          <w:p w:rsidR="00EF33DF" w:rsidRPr="00EF33DF" w:rsidRDefault="00EF33DF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e</w:t>
            </w:r>
            <w:proofErr w:type="gramEnd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-İhale dokümanında belirlenen geçici teminata ilişkin standart forma uygun geçici teminat mektubu veya geçici teminat mektupları dışındaki teminatların</w:t>
            </w:r>
            <w:r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İdarenin Ziraat Bankası Kadınhanı şubesi nezdindeki hesaba</w:t>
            </w:r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yatırıldığını gösteren makbuzlar. Geçici teminat miktarı ihale teklif tutarın %3’ü ve geçerlik süresi en az</w:t>
            </w:r>
            <w:r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07</w:t>
            </w:r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.08.2026 tarihine kadar olacaktır.</w:t>
            </w:r>
          </w:p>
          <w:p w:rsidR="00EF33DF" w:rsidRPr="00EF33DF" w:rsidRDefault="00EF33DF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f) Vekâleten ihaleye katılma halinde, istekli adına katılan kişinin ihaleye katılmaya ilişkin noter tasdikli vekâletnamesi ile noter tasdikli imza beyannamesi.</w:t>
            </w:r>
          </w:p>
          <w:p w:rsidR="00EF33DF" w:rsidRPr="00EF33DF" w:rsidRDefault="00EF33DF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g</w:t>
            </w:r>
            <w:proofErr w:type="gramEnd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-İsteklinin iş ortaklığı olması halinde, şekli ve içeriği ihale dokümanında belirlenen iş ortaklığı beyannamesi, İsteklinin iş ortaklığı olması halinde,</w:t>
            </w:r>
          </w:p>
          <w:p w:rsidR="00EF33DF" w:rsidRPr="00EF33DF" w:rsidRDefault="00EF33DF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(1) bendinde yer alan belgelerin her bir ortak tarafından ayrı ayrı verilmesi zorunludur.</w:t>
            </w:r>
          </w:p>
          <w:p w:rsidR="00EF33DF" w:rsidRPr="00EF33DF" w:rsidRDefault="00EF33DF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İsteklinin, ihale tarihine göre son iki ay içerisinde alınmış olma şartı ile 4734 sayılı kamu ihale</w:t>
            </w:r>
            <w:r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k</w:t>
            </w:r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anunun 10. maddesinin 4.fıkrasının c ve d bendi kapsamına</w:t>
            </w:r>
            <w:r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</w:t>
            </w:r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göre düzenlenmiş olan bağlı bulunduğu vergi dairesi ile sosyal güvenlik kurumuna borcunun olmadığına veya borcu var ise ertelendiğine dair belgeleri</w:t>
            </w:r>
            <w:r w:rsidR="00171CD7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</w:t>
            </w:r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EKAP’ a yüklemesi zorunludur. </w:t>
            </w:r>
            <w:proofErr w:type="gramEnd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İsteklinin iş ortaklığı olması halinde, bu belgenin her bir ortak tarafından ayrı ayrı yüklenmesi zorunludur.</w:t>
            </w:r>
          </w:p>
          <w:p w:rsidR="00EF33DF" w:rsidRPr="00EF33DF" w:rsidRDefault="00EF33DF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lastRenderedPageBreak/>
              <w:t>Yurt içinde veya yurt dışında kamu veya özel sektörde bedel içeren tek bir sözleşme kapsamında taahhüt edilen ihale konusu iş veya benzer işlere ilişkin</w:t>
            </w:r>
            <w:r w:rsidR="00171CD7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</w:t>
            </w:r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olarak;</w:t>
            </w:r>
          </w:p>
          <w:p w:rsidR="00EF33DF" w:rsidRPr="00EF33DF" w:rsidRDefault="00EF33DF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*) İlk ilan veya davet tarihinden geriye doğru son beş yıl içinde kabul işlemleri tamamlanan hizmet alımlarıyla ilgili iş deneyimini gösteren belgelerin,</w:t>
            </w:r>
          </w:p>
          <w:p w:rsidR="00EF33DF" w:rsidRPr="00EF33DF" w:rsidRDefault="00EF33DF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*) Devredilen işlerde devir öncesindeki veya sonrasındaki dönemde ilk sözleşme bedelinin en az % 80’inin gerçekleştirilmesi şartıyla, ilk ilan veya </w:t>
            </w:r>
            <w:proofErr w:type="spellStart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davettarihinden</w:t>
            </w:r>
            <w:proofErr w:type="spellEnd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geriye doğru son beş yıl içinde kabul işlemleri tamamlanan hizmet işleriyle ilgili iş deneyimini gösteren belgelerin,</w:t>
            </w:r>
          </w:p>
          <w:p w:rsidR="00EF33DF" w:rsidRPr="00EF33DF" w:rsidRDefault="00EF33DF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sunulması</w:t>
            </w:r>
            <w:proofErr w:type="gramEnd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zorunludur. İstekli tarafından teklif edilen bedelin % 25 inden az olmamak üzere, ihale konusu iş veya benzer işlere ait tek sözleşmeye ilişkin iş</w:t>
            </w:r>
            <w:r w:rsidR="00171CD7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</w:t>
            </w:r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deneyimini gösteren belgelerin sunulması gerekir.</w:t>
            </w:r>
          </w:p>
          <w:p w:rsidR="00EF33DF" w:rsidRPr="00EF33DF" w:rsidRDefault="00EF33DF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(1) İş ortaklığında pilot ortağın, istenen iş deneyim tutarının en az % 70’ini, diğer ortakların her birinin, istenen iş deneyim tutarının en az % 10’unu</w:t>
            </w:r>
          </w:p>
          <w:p w:rsidR="00EF33DF" w:rsidRPr="00EF33DF" w:rsidRDefault="00EF33DF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sağlaması</w:t>
            </w:r>
            <w:proofErr w:type="gramEnd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ve diğer ortak veya ortakların iş deneyim tutarı toplamının ise istenen iş deneyim tutarının % 30’undan az olmaması gerekir. Ancak, ihaleye katılan</w:t>
            </w:r>
          </w:p>
          <w:p w:rsidR="00EF33DF" w:rsidRPr="00EF33DF" w:rsidRDefault="00EF33DF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iş</w:t>
            </w:r>
            <w:proofErr w:type="gramEnd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ortaklığının ortakları tarafından ortaklık oranları ve yapısı aynı olmak kaydıyla daha önce kurulmuş olan iş ortaklığının gerçekleştirdiği bir işten elde edilen</w:t>
            </w:r>
          </w:p>
          <w:p w:rsidR="00EF33DF" w:rsidRPr="00EF33DF" w:rsidRDefault="00EF33DF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iş</w:t>
            </w:r>
            <w:proofErr w:type="gramEnd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deneyimini gösteren belgelerin sunulması halinde, pilot ortak ve diğer ortakların her birinin birinci cümledeki oranlara göre asgari iş deneyim tutarını</w:t>
            </w:r>
            <w:r w:rsidR="00171CD7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</w:t>
            </w:r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sağlaması koşulu aranmaz.</w:t>
            </w:r>
          </w:p>
          <w:p w:rsidR="00EF33DF" w:rsidRPr="00EF33DF" w:rsidRDefault="00EF33DF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ğ</w:t>
            </w:r>
            <w:proofErr w:type="gramEnd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-. Benzer iş olarak kabul edilecek işler aşağıda belirtilmiştir:</w:t>
            </w:r>
          </w:p>
          <w:p w:rsidR="00EF33DF" w:rsidRPr="00EF33DF" w:rsidRDefault="00EF33DF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Bu ihalede; Her türlü balyalama veya nakliye </w:t>
            </w:r>
            <w:proofErr w:type="spellStart"/>
            <w:proofErr w:type="gramStart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işleri,yükleme</w:t>
            </w:r>
            <w:proofErr w:type="spellEnd"/>
            <w:proofErr w:type="gramEnd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-taşıma istifleme işleri veya her türlü hasat işleri veya nakliye işleri veya araç kiralama işleri</w:t>
            </w:r>
            <w:r w:rsidR="00171CD7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</w:t>
            </w:r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benzer iş olarak kabul edilecektir.</w:t>
            </w:r>
          </w:p>
          <w:p w:rsidR="00EF33DF" w:rsidRPr="00A85EDD" w:rsidRDefault="00EF33DF" w:rsidP="00171CD7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  <w:proofErr w:type="gramStart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h</w:t>
            </w:r>
            <w:proofErr w:type="gramEnd"/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-İdare Şartnamenin 7.maddesinde de İhaleye katılabilme şartları ve istenilen belgeler ile yeterlilik değerlendirmesinde uygulanacak kriterler ayrıntılı şekilde</w:t>
            </w:r>
            <w:r w:rsidR="00171CD7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 xml:space="preserve"> </w:t>
            </w:r>
            <w:r w:rsidRPr="00EF33DF"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  <w:t>yazılmıştır.</w:t>
            </w:r>
          </w:p>
        </w:tc>
      </w:tr>
      <w:tr w:rsidR="00A85EDD" w:rsidRPr="00A85EDD" w:rsidTr="00A85EDD">
        <w:trPr>
          <w:tblCellSpacing w:w="15" w:type="dxa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A85EDD" w:rsidRDefault="00A85EDD" w:rsidP="00EF33DF">
            <w:pPr>
              <w:spacing w:after="0" w:line="240" w:lineRule="atLeast"/>
              <w:rPr>
                <w:rFonts w:ascii="Helvetica" w:eastAsia="Times New Roman" w:hAnsi="Helvetica" w:cs="Helvetica"/>
                <w:color w:val="585858"/>
                <w:sz w:val="20"/>
                <w:szCs w:val="20"/>
                <w:lang w:eastAsia="tr-TR"/>
              </w:rPr>
            </w:pPr>
          </w:p>
        </w:tc>
      </w:tr>
    </w:tbl>
    <w:p w:rsidR="000E20C2" w:rsidRDefault="000E20C2"/>
    <w:sectPr w:rsidR="000E20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EDD"/>
    <w:rsid w:val="000E20C2"/>
    <w:rsid w:val="00131C1E"/>
    <w:rsid w:val="00171CD7"/>
    <w:rsid w:val="00714166"/>
    <w:rsid w:val="00A85EDD"/>
    <w:rsid w:val="00EF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15F99"/>
  <w15:chartTrackingRefBased/>
  <w15:docId w15:val="{219644FF-3764-494A-960C-32D13A919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85E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4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Hüseyin Salih Gür</dc:creator>
  <cp:keywords/>
  <dc:description/>
  <cp:lastModifiedBy>Hüseyin Salih Gür</cp:lastModifiedBy>
  <cp:revision>5</cp:revision>
  <dcterms:created xsi:type="dcterms:W3CDTF">2026-04-16T06:44:00Z</dcterms:created>
  <dcterms:modified xsi:type="dcterms:W3CDTF">2026-05-05T10:59:00Z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6fd1676c-9fd6-4765-b71d-df35c4bb6577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o/R0m7Z8t/j5I+J8i1hKEAJmucPNtu1/s1EnsP3RLwU=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